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Lines w:val="1"/>
        <w:shd w:fill="ffffff" w:val="clear"/>
        <w:spacing w:line="240" w:lineRule="auto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trHeight w:val="485.1953124999999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Lines w:val="1"/>
              <w:shd w:fill="ffffff" w:val="clear"/>
              <w:spacing w:line="240" w:lineRule="auto"/>
              <w:rPr>
                <w:rFonts w:ascii="Calibri" w:cs="Calibri" w:eastAsia="Calibri" w:hAnsi="Calibri"/>
                <w:i w:val="1"/>
                <w:sz w:val="34"/>
                <w:szCs w:val="3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34"/>
                <w:szCs w:val="34"/>
                <w:rtl w:val="0"/>
              </w:rPr>
              <w:t xml:space="preserve">“… Want gemeenschap in het huwelijk voor het krijgen van kinderen is niet zondig; maar het bevredigen van seksuele passie, zelfs met iemands man of vrouw met de redelijkheid van de huwelijkstrouw is een dagelijkse zonde; maar overspel of hoererij is een doodzonde.” </w:t>
            </w:r>
            <w:hyperlink r:id="rId6">
              <w:r w:rsidDel="00000000" w:rsidR="00000000" w:rsidRPr="00000000">
                <w:rPr>
                  <w:rFonts w:ascii="Calibri" w:cs="Calibri" w:eastAsia="Calibri" w:hAnsi="Calibri"/>
                  <w:i w:val="1"/>
                  <w:color w:val="1155cc"/>
                  <w:sz w:val="34"/>
                  <w:szCs w:val="34"/>
                  <w:u w:val="single"/>
                  <w:rtl w:val="0"/>
                </w:rPr>
                <w:t xml:space="preserve">(Over Huwelijk, hoofdstuk 6)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5.1953124999999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Lines w:val="1"/>
              <w:shd w:fill="ffffff" w:val="clear"/>
              <w:spacing w:line="240" w:lineRule="auto"/>
              <w:rPr>
                <w:rFonts w:ascii="Calibri" w:cs="Calibri" w:eastAsia="Calibri" w:hAnsi="Calibri"/>
                <w:i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Lines w:val="1"/>
              <w:shd w:fill="ffffff" w:val="clear"/>
              <w:spacing w:line="240" w:lineRule="auto"/>
              <w:rPr>
                <w:rFonts w:ascii="Calibri" w:cs="Calibri" w:eastAsia="Calibri" w:hAnsi="Calibri"/>
                <w:i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5.1953124999999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Lines w:val="1"/>
              <w:shd w:fill="ffffff" w:val="clear"/>
              <w:spacing w:line="240" w:lineRule="auto"/>
              <w:rPr>
                <w:rFonts w:ascii="Calibri" w:cs="Calibri" w:eastAsia="Calibri" w:hAnsi="Calibri"/>
                <w:i w:val="1"/>
                <w:sz w:val="34"/>
                <w:szCs w:val="3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34"/>
                <w:szCs w:val="34"/>
                <w:rtl w:val="0"/>
              </w:rPr>
              <w:t xml:space="preserve">“… Want gemeenschap in het huwelijk voor het krijgen van kinderen is niet zondig; maar het bevredigen van seksuele passie, zelfs met iemands man of vrouw met de redelijkheid van de huwelijkstrouw is een dagelijkse zonde; maar overspel of hoererij is een doodzonde.” </w:t>
            </w:r>
            <w:hyperlink r:id="rId7">
              <w:r w:rsidDel="00000000" w:rsidR="00000000" w:rsidRPr="00000000">
                <w:rPr>
                  <w:rFonts w:ascii="Calibri" w:cs="Calibri" w:eastAsia="Calibri" w:hAnsi="Calibri"/>
                  <w:i w:val="1"/>
                  <w:color w:val="1155cc"/>
                  <w:sz w:val="34"/>
                  <w:szCs w:val="34"/>
                  <w:u w:val="single"/>
                  <w:rtl w:val="0"/>
                </w:rPr>
                <w:t xml:space="preserve">(Over Huwelijk, hoofdstuk 6)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5.1953124999999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Lines w:val="1"/>
              <w:shd w:fill="ffffff" w:val="clear"/>
              <w:spacing w:line="240" w:lineRule="auto"/>
              <w:rPr>
                <w:rFonts w:ascii="Calibri" w:cs="Calibri" w:eastAsia="Calibri" w:hAnsi="Calibri"/>
                <w:i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Lines w:val="1"/>
              <w:shd w:fill="ffffff" w:val="clear"/>
              <w:spacing w:line="240" w:lineRule="auto"/>
              <w:rPr>
                <w:rFonts w:ascii="Calibri" w:cs="Calibri" w:eastAsia="Calibri" w:hAnsi="Calibri"/>
                <w:i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Lines w:val="1"/>
              <w:shd w:fill="ffffff" w:val="clear"/>
              <w:spacing w:line="240" w:lineRule="auto"/>
              <w:rPr>
                <w:rFonts w:ascii="Calibri" w:cs="Calibri" w:eastAsia="Calibri" w:hAnsi="Calibri"/>
                <w:i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5.1953124999999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Lines w:val="1"/>
              <w:shd w:fill="ffffff" w:val="clear"/>
              <w:spacing w:line="240" w:lineRule="auto"/>
              <w:rPr>
                <w:rFonts w:ascii="Calibri" w:cs="Calibri" w:eastAsia="Calibri" w:hAnsi="Calibri"/>
                <w:i w:val="1"/>
                <w:sz w:val="34"/>
                <w:szCs w:val="3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34"/>
                <w:szCs w:val="34"/>
                <w:rtl w:val="0"/>
              </w:rPr>
              <w:t xml:space="preserve">“… Want gemeenschap in het huwelijk voor het krijgen van kinderen is niet zondig; maar het bevredigen van seksuele passie, zelfs met iemands man of vrouw met de redelijkheid van de huwelijkstrouw is een dagelijkse zonde; maar overspel of hoererij is een doodzonde.” </w:t>
            </w:r>
            <w:hyperlink r:id="rId8">
              <w:r w:rsidDel="00000000" w:rsidR="00000000" w:rsidRPr="00000000">
                <w:rPr>
                  <w:rFonts w:ascii="Calibri" w:cs="Calibri" w:eastAsia="Calibri" w:hAnsi="Calibri"/>
                  <w:i w:val="1"/>
                  <w:color w:val="1155cc"/>
                  <w:sz w:val="34"/>
                  <w:szCs w:val="34"/>
                  <w:u w:val="single"/>
                  <w:rtl w:val="0"/>
                </w:rPr>
                <w:t xml:space="preserve">(Over Huwelijk, hoofdstuk 6)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5.1953124999999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Lines w:val="1"/>
              <w:shd w:fill="ffffff" w:val="clear"/>
              <w:spacing w:line="240" w:lineRule="auto"/>
              <w:rPr>
                <w:rFonts w:ascii="Calibri" w:cs="Calibri" w:eastAsia="Calibri" w:hAnsi="Calibri"/>
                <w:i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Lines w:val="1"/>
              <w:shd w:fill="ffffff" w:val="clear"/>
              <w:spacing w:line="240" w:lineRule="auto"/>
              <w:rPr>
                <w:rFonts w:ascii="Calibri" w:cs="Calibri" w:eastAsia="Calibri" w:hAnsi="Calibri"/>
                <w:i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5.1953124999999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Lines w:val="1"/>
              <w:shd w:fill="ffffff" w:val="clear"/>
              <w:spacing w:line="240" w:lineRule="auto"/>
              <w:rPr>
                <w:rFonts w:ascii="Calibri" w:cs="Calibri" w:eastAsia="Calibri" w:hAnsi="Calibri"/>
                <w:i w:val="1"/>
                <w:sz w:val="34"/>
                <w:szCs w:val="3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34"/>
                <w:szCs w:val="34"/>
                <w:rtl w:val="0"/>
              </w:rPr>
              <w:t xml:space="preserve">“… Want gemeenschap in het huwelijk voor het krijgen van kinderen is niet zondig; maar het bevredigen van seksuele passie, zelfs met iemands man of vrouw met de redelijkheid van de huwelijkstrouw is een dagelijkse zonde; maar overspel of hoererij is een doodzonde.” </w:t>
            </w:r>
            <w:hyperlink r:id="rId9">
              <w:r w:rsidDel="00000000" w:rsidR="00000000" w:rsidRPr="00000000">
                <w:rPr>
                  <w:rFonts w:ascii="Calibri" w:cs="Calibri" w:eastAsia="Calibri" w:hAnsi="Calibri"/>
                  <w:i w:val="1"/>
                  <w:color w:val="1155cc"/>
                  <w:sz w:val="34"/>
                  <w:szCs w:val="34"/>
                  <w:u w:val="single"/>
                  <w:rtl w:val="0"/>
                </w:rPr>
                <w:t xml:space="preserve">(Over Huwelijk, hoofdstuk 6)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keepLines w:val="1"/>
        <w:shd w:fill="ffffff" w:val="clear"/>
        <w:spacing w:line="240" w:lineRule="auto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katholiekforum.net/2017/08/10/de-heilige-augustinus-over-seksualiteit/" TargetMode="External"/><Relationship Id="rId5" Type="http://schemas.openxmlformats.org/officeDocument/2006/relationships/styles" Target="styles.xml"/><Relationship Id="rId6" Type="http://schemas.openxmlformats.org/officeDocument/2006/relationships/hyperlink" Target="http://www.katholiekforum.net/2017/08/10/de-heilige-augustinus-over-seksualiteit/" TargetMode="External"/><Relationship Id="rId7" Type="http://schemas.openxmlformats.org/officeDocument/2006/relationships/hyperlink" Target="http://www.katholiekforum.net/2017/08/10/de-heilige-augustinus-over-seksualiteit/" TargetMode="External"/><Relationship Id="rId8" Type="http://schemas.openxmlformats.org/officeDocument/2006/relationships/hyperlink" Target="http://www.katholiekforum.net/2017/08/10/de-heilige-augustinus-over-seksualite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